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C4" w:rsidRPr="00AE16E8" w:rsidRDefault="006A45C4" w:rsidP="00A525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Программы</w:t>
      </w:r>
    </w:p>
    <w:p w:rsidR="006910BF" w:rsidRPr="00AE16E8" w:rsidRDefault="006910BF" w:rsidP="00A5250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45C4" w:rsidRPr="00AE16E8" w:rsidRDefault="006A45C4" w:rsidP="00A525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Выписка из Приказа  Минобрнауки России от 17.10.2013 г. № 1155 «Об утверждении федерального государственного образовательного стандарта дошкольного образования».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3.5  Требования к материально-техническим условиям реализации основной программы дошкольного образования.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2) требования, определяемые в соответствии с </w:t>
      </w:r>
      <w:hyperlink r:id="rId5" w:history="1">
        <w:r w:rsidRPr="00AE16E8">
          <w:rPr>
            <w:rFonts w:ascii="Times New Roman" w:hAnsi="Times New Roman" w:cs="Times New Roman"/>
            <w:color w:val="003752"/>
            <w:sz w:val="24"/>
            <w:szCs w:val="24"/>
            <w:u w:val="single"/>
            <w:lang w:eastAsia="ru-RU"/>
          </w:rPr>
          <w:t>правилами</w:t>
        </w:r>
      </w:hyperlink>
      <w:r w:rsidRPr="00AE16E8">
        <w:rPr>
          <w:rFonts w:ascii="Times New Roman" w:hAnsi="Times New Roman" w:cs="Times New Roman"/>
          <w:sz w:val="24"/>
          <w:szCs w:val="24"/>
          <w:lang w:eastAsia="ru-RU"/>
        </w:rPr>
        <w:t> пожарной безопасности;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 </w:t>
      </w:r>
    </w:p>
    <w:p w:rsidR="006910BF" w:rsidRPr="00AE16E8" w:rsidRDefault="006910BF" w:rsidP="00A52507">
      <w:pPr>
        <w:pStyle w:val="a5"/>
        <w:jc w:val="both"/>
        <w:rPr>
          <w:rFonts w:ascii="Times New Roman" w:hAnsi="Times New Roman" w:cs="Times New Roman"/>
          <w:color w:val="E34503"/>
          <w:sz w:val="24"/>
          <w:szCs w:val="24"/>
          <w:lang w:eastAsia="ru-RU"/>
        </w:rPr>
      </w:pPr>
    </w:p>
    <w:p w:rsidR="006A45C4" w:rsidRPr="00AE16E8" w:rsidRDefault="006910BF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    Работа коллектива М</w:t>
      </w:r>
      <w:r w:rsidR="006A45C4" w:rsidRPr="00AE16E8">
        <w:rPr>
          <w:rFonts w:ascii="Times New Roman" w:hAnsi="Times New Roman" w:cs="Times New Roman"/>
          <w:sz w:val="24"/>
          <w:szCs w:val="24"/>
          <w:lang w:eastAsia="ru-RU"/>
        </w:rPr>
        <w:t>ДОУ №</w:t>
      </w:r>
      <w:r w:rsidRPr="00AE16E8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6A45C4" w:rsidRPr="00AE16E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6A45C4" w:rsidRPr="00AE16E8" w:rsidRDefault="006A45C4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hAnsi="Times New Roman" w:cs="Times New Roman"/>
          <w:sz w:val="24"/>
          <w:szCs w:val="24"/>
          <w:lang w:eastAsia="ru-RU"/>
        </w:rPr>
        <w:t>    Материально-техническая база периодически претерпевает преобразования, трансформируется 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всестороннему развитию личности каждого ребенка. </w:t>
      </w:r>
    </w:p>
    <w:p w:rsidR="006910BF" w:rsidRPr="00AE16E8" w:rsidRDefault="006910BF" w:rsidP="00A525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2221"/>
        <w:gridCol w:w="2282"/>
        <w:gridCol w:w="3025"/>
      </w:tblGrid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беседы с педагогическим, медицинским и обслуживающим персоналом и родителями.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 факс, интернет. Библиотека нормативной правовой документации. Документации  по содержанию работы в учреждении (охрана труда, приказы, пожарная безопасность, договоры с организациями и т. д.)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педагогам. Организация консультаций, педсоветов, семинаров, и других форм повышения педагогического мастерства.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дидактических  и методических материалов для организации работы с детьми по различным направлениям.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AE16E8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омпьютер, принтер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сканер, фотоаппарат, экран, интернет.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педагогической, методической, детской литературы, периодических изданий. Демонстрационный и раздаточный материал для НОД. Опыт работы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по содержанию образовательной работы учреждения (годовой </w:t>
            </w:r>
            <w:proofErr w:type="gram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  протоколы</w:t>
            </w:r>
            <w:proofErr w:type="gram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педсоветов, учета поступающих и используемых материалов, работа по аттестации педагогов, информация о состоянии работы по реализации образовательной программы дошкольного образования.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физкультурный зал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физкультурные занятия. Утренняя и оздоровительная гимнастики. Развлечения, тематические, музыкально-физкультурные досуги. Театральные представления, праздники. Родительские собрания и прочие мероприятия для родителей.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с DVD –проигрывателем и колонками, CD диски, аудиотека, пианино, </w:t>
            </w:r>
            <w:proofErr w:type="spell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электропианино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сентизатор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телевизор, зеркальный шар, микрофоны (3шт.), стойка для микрофона, колонки ….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муляжи. Изделия народных промыслов.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разных видов, ширма. Музыкальные инструменты. Детские и взрослые костюмы.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с методической литературой, периодической печатью. Спортивное оборудование для развития основных движений.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ДОО.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 с сотрудниками учреждения и родителями.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информация для воспитанников.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родителей. Стенды для сотрудников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(административный стенд, охрана труда, пожарная безопасность, методическая деятельность, первая помощь, стенд пищеблока).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  детского творчества, материал по безопасности жизнедеятельности дошкольников.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ДОО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10BF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Марийская изба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 истории дошкольного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города К</w:t>
            </w:r>
            <w:r w:rsidR="006910BF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озьмодемьянска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детского сада №</w:t>
            </w:r>
            <w:r w:rsidR="006910BF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с материалами достижений воспитанников и педагогов.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Шкафы  с материалами по истории создания детского сада №</w:t>
            </w:r>
            <w:r w:rsidR="006910BF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альбомы с фотографиями разных лет.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участка.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наблюдения.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улице.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на участке, огороде, цветниках, клумбах.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для детей всех возрастных групп. Игровое, функциональное, (навесы, столы, скамьи), спортивное оборудование. Физкультурная площадка.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Огород, участок лекарственных трав, цветники, клумбы, альпийские горки, вазоны с цветами.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трудовой деятельности на участке: лопатки, совки, грабли, рыхлители, перчатки, ведерки и т. д.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режимных моментов.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  и самостоятельная деятельность.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соответствие с образовательной программой.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мебель для практической деятельности. Игровая мебель. Атрибуты для сюжетно-ролевых игр: «Семья», «Парикмахерская», «Больница», «Магазин», «Аптека», «Школа», «Библиотека», и др. Центры детской активности: природы, труда, дежурства, </w:t>
            </w:r>
            <w:proofErr w:type="gram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экспериментирования,  книжный</w:t>
            </w:r>
            <w:proofErr w:type="gram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театрализованный, изо - творчества, физкультурный,  конструктивных, настольно – печатных и дидактических игр.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в соответствии с возрастом детей.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Спальное помещение.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сон. Гимнастика после сна.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мебель. Стол воспитателя. Шкаф с методической литературой и пособиями.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комната (раздевалка).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Информационно-просветительская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Кабинки для раздевания детей, скамьи.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стенды для родителей, выставка детского творчества.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развитие.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 консультации  медицинского персонала. Консультативно-просветительская работа с родителями и сотрудниками.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 кабинет, медицинский кабинет</w:t>
            </w:r>
            <w:r w:rsidR="00AE16E8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 в групповой комнате.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</w:t>
            </w:r>
            <w:r w:rsidR="00AE16E8"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дивидуального двигательного  опы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самостоятельной деятельности.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основных движений: ходьбы, бега, равновесия (доска ребристая), прыжков (скакалки), катания, бросания, ловли (</w:t>
            </w:r>
            <w:proofErr w:type="gram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  и</w:t>
            </w:r>
            <w:proofErr w:type="gram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 разных размеров, мешочки с грузом разного веса, кегли, </w:t>
            </w:r>
            <w:proofErr w:type="spell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кольцебросс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ползания, лазания (мягкие модули).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общеразвивающих упражнений (мячи,  гантели, флажки,  палки и ленты гимнастические).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 спортивным играм.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корригирующей гимнастики (массажные коврики).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опытно -экспериментальной активности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лаборатория.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Микроскопы, лупы, магниты, зеркала, песочные часы, воронки, </w:t>
            </w:r>
            <w:proofErr w:type="gram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колбы,  баночки</w:t>
            </w:r>
            <w:proofErr w:type="gram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контейнеры, сантиметр, компас, секундомер, пинцеты, шнурки, термоса, разовая посуда (стаканы, тарелки, ложки), песочные часы разного время.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 и труда.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опыта, использования его в трудовой  деятельности.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соответствие с возрастными рекомендациями.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природоведческого содержания.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фруктов, овощей;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дикие и домашние животные.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трудовой деятельности: лейки, пульверизатор, фартуки, совочки, посуда для выращивания рассады и др.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развивающих игр.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сенсорного опыта детей.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конструктивной активности.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ручной умелости, творчества.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позиции творца.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строительный материал.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кубики.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игрушки.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речевой активности «Книжный уголок»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работать с книгой, находить в ней нужную информацию.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 в соответствие с возрастом детей.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портреты, детская периодическая печать, книги сделанные руками детей, педагогов и родителей.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театрализованной деятельности.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 – драматизациях, ролевых.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Ширма. Разные виды театра (бибабо, теневой, кукольный, настольный, пальчиковый, перчаточный, ролевой, и др.)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 – психолога.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детьми.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педагогов и родителей.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коррекции поведения. Психологическое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  диагностика.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интернет. Стол педагога. Детская мебель. Стол для песочной терапии.  Сенсорное оборудование.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уголок уединения.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игры, игровой материал.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 методической и психолого-педагогической </w:t>
            </w: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литературой.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обследования детей.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игровой активности.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  в игре.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жизненного опыта.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постельные принадлежности. Посуда (чайная, столовая, кухонная).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Сумочки. Мини – мебель для оформления комнат.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настольные игры по профилактике ДТП.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перекрестков, районов города. Дородные знаки.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пожарной безопасности.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о ПДД, ППБ, безопасности дома, на улице, профилактике терроризма и т.д.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«Краеведение».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альбомы, фотографии, художественная литература.  Макеты.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1665" w:type="dxa"/>
            <w:vMerge w:val="restart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творческой активности.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Проживание, преобразование 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карандаши, восковые мелки, писчая бумага, краски, гуашь, </w:t>
            </w:r>
            <w:proofErr w:type="gramStart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  (</w:t>
            </w:r>
            <w:proofErr w:type="gramEnd"/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размера)  для рисования, пластилин, трафареты, раскраски. Дополнительный материал: листья, обрезки бумаги, кусочки дерева, кусочки поролона, лоскутки ткани, палочки и т.д.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материал.</w:t>
            </w:r>
          </w:p>
        </w:tc>
      </w:tr>
      <w:tr w:rsidR="006A45C4" w:rsidRPr="00AE16E8" w:rsidTr="00F80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музыкального творчества.</w:t>
            </w:r>
          </w:p>
        </w:tc>
        <w:tc>
          <w:tcPr>
            <w:tcW w:w="2340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в самостоятельно – ритмической деятельности.</w:t>
            </w:r>
          </w:p>
        </w:tc>
        <w:tc>
          <w:tcPr>
            <w:tcW w:w="3105" w:type="dxa"/>
            <w:vAlign w:val="center"/>
            <w:hideMark/>
          </w:tcPr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 Музыкальные инструменты.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Музыкально-дидактические игры.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«Музыкальные инструменты».</w:t>
            </w:r>
          </w:p>
          <w:p w:rsidR="006A45C4" w:rsidRPr="00AE16E8" w:rsidRDefault="006A45C4" w:rsidP="00A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музыкантов, композиторов, поэтов.</w:t>
            </w:r>
          </w:p>
        </w:tc>
      </w:tr>
    </w:tbl>
    <w:bookmarkEnd w:id="0"/>
    <w:p w:rsidR="00A52507" w:rsidRDefault="006A45C4" w:rsidP="00A52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34503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b/>
          <w:bCs/>
          <w:color w:val="E34503"/>
          <w:sz w:val="24"/>
          <w:szCs w:val="24"/>
          <w:lang w:eastAsia="ru-RU"/>
        </w:rPr>
        <w:t> </w:t>
      </w:r>
    </w:p>
    <w:p w:rsidR="006A45C4" w:rsidRPr="00A52507" w:rsidRDefault="006A45C4" w:rsidP="00A52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Медико - социальное обеспечение.</w:t>
      </w:r>
    </w:p>
    <w:p w:rsidR="00A52507" w:rsidRDefault="00A52507" w:rsidP="00A5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C4" w:rsidRPr="00AE16E8" w:rsidRDefault="006A45C4" w:rsidP="00A52507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</w:t>
      </w:r>
      <w:r w:rsidR="006910BF"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 2 </w:t>
      </w: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органы здравоохранения. Ответственный за медицинскую деятельность совместно с администрацией учреждения несет ответственность:</w:t>
      </w:r>
    </w:p>
    <w:p w:rsidR="006A45C4" w:rsidRPr="00AE16E8" w:rsidRDefault="006A45C4" w:rsidP="00A52507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здоровье и физическое развитие воспитанников;</w:t>
      </w:r>
    </w:p>
    <w:p w:rsidR="006A45C4" w:rsidRPr="00AE16E8" w:rsidRDefault="006A45C4" w:rsidP="00A52507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лечебно-профилактических мероприятий;</w:t>
      </w:r>
    </w:p>
    <w:p w:rsidR="006A45C4" w:rsidRPr="00AE16E8" w:rsidRDefault="006A45C4" w:rsidP="00A52507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норм, режима и обеспечение качества питания.</w:t>
      </w:r>
    </w:p>
    <w:p w:rsidR="006A45C4" w:rsidRPr="00AE16E8" w:rsidRDefault="006910BF" w:rsidP="00A5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Работники М</w:t>
      </w:r>
      <w:r w:rsidR="006A45C4"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6A45C4"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бесплатное медицинское обследование, которое проводилось за счет средств учредителя.</w:t>
      </w:r>
    </w:p>
    <w:p w:rsidR="006A45C4" w:rsidRPr="00AE16E8" w:rsidRDefault="006A45C4" w:rsidP="00A5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Организация питания воспитанников в детском саду осуществляется согласно санитарно-эпидемиологическим правилам и нормативам в соответствие с родительской оплатой. Питание в </w:t>
      </w:r>
      <w:r w:rsidR="006910BF"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 2 </w:t>
      </w: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6910BF"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 </w:t>
      </w:r>
      <w:r w:rsidRPr="00AE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в течение дня.</w:t>
      </w:r>
    </w:p>
    <w:p w:rsidR="00801AD0" w:rsidRPr="00AE16E8" w:rsidRDefault="00801AD0" w:rsidP="00A5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AD0" w:rsidRPr="00AE16E8" w:rsidSect="0080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052A"/>
    <w:multiLevelType w:val="multilevel"/>
    <w:tmpl w:val="DF5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C4"/>
    <w:rsid w:val="006910BF"/>
    <w:rsid w:val="006A45C4"/>
    <w:rsid w:val="00801AD0"/>
    <w:rsid w:val="00A52507"/>
    <w:rsid w:val="00AE16E8"/>
    <w:rsid w:val="00CC15CB"/>
    <w:rsid w:val="00ED35CA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0D19-3455-442A-8DAD-C8C3049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D0"/>
  </w:style>
  <w:style w:type="paragraph" w:styleId="2">
    <w:name w:val="heading 2"/>
    <w:basedOn w:val="a"/>
    <w:link w:val="20"/>
    <w:uiPriority w:val="9"/>
    <w:qFormat/>
    <w:rsid w:val="006A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5C4"/>
  </w:style>
  <w:style w:type="character" w:styleId="a4">
    <w:name w:val="Hyperlink"/>
    <w:basedOn w:val="a0"/>
    <w:uiPriority w:val="99"/>
    <w:semiHidden/>
    <w:unhideWhenUsed/>
    <w:rsid w:val="006A45C4"/>
    <w:rPr>
      <w:color w:val="0000FF"/>
      <w:u w:val="single"/>
    </w:rPr>
  </w:style>
  <w:style w:type="paragraph" w:styleId="a5">
    <w:name w:val="No Spacing"/>
    <w:uiPriority w:val="1"/>
    <w:qFormat/>
    <w:rsid w:val="0069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8E0BB68355BBD45E3531D3598A55EA88F55369649D64A667F1CD3BEl31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Дюрчек</cp:lastModifiedBy>
  <cp:revision>3</cp:revision>
  <dcterms:created xsi:type="dcterms:W3CDTF">2017-12-15T05:46:00Z</dcterms:created>
  <dcterms:modified xsi:type="dcterms:W3CDTF">2017-12-15T05:48:00Z</dcterms:modified>
</cp:coreProperties>
</file>